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B61" w:rsidRDefault="00F94E0C">
      <w:pPr>
        <w:widowControl/>
        <w:snapToGrid w:val="0"/>
        <w:spacing w:line="360" w:lineRule="auto"/>
        <w:ind w:firstLineChars="300" w:firstLine="964"/>
        <w:jc w:val="left"/>
        <w:rPr>
          <w:rFonts w:ascii="仿宋_GB2312" w:eastAsia="仿宋_GB2312" w:hAnsi="宋体" w:cs="宋体"/>
          <w:b/>
          <w:bCs/>
          <w:kern w:val="0"/>
          <w:sz w:val="32"/>
          <w:szCs w:val="32"/>
          <w:lang w:bidi="ar"/>
        </w:rPr>
      </w:pPr>
      <w:r>
        <w:rPr>
          <w:rFonts w:ascii="仿宋_GB2312" w:eastAsia="仿宋_GB2312" w:hAnsi="宋体" w:cs="宋体" w:hint="eastAsia"/>
          <w:b/>
          <w:bCs/>
          <w:kern w:val="0"/>
          <w:sz w:val="32"/>
          <w:szCs w:val="32"/>
          <w:lang w:bidi="ar"/>
        </w:rPr>
        <w:t>先试先行</w:t>
      </w:r>
      <w:r>
        <w:rPr>
          <w:rFonts w:ascii="仿宋_GB2312" w:eastAsia="仿宋_GB2312" w:hAnsi="宋体" w:cs="宋体" w:hint="eastAsia"/>
          <w:b/>
          <w:bCs/>
          <w:kern w:val="0"/>
          <w:sz w:val="32"/>
          <w:szCs w:val="32"/>
          <w:lang w:bidi="ar"/>
        </w:rPr>
        <w:t xml:space="preserve">  </w:t>
      </w:r>
      <w:proofErr w:type="gramStart"/>
      <w:r>
        <w:rPr>
          <w:rFonts w:ascii="仿宋_GB2312" w:eastAsia="仿宋_GB2312" w:hAnsi="宋体" w:cs="宋体" w:hint="eastAsia"/>
          <w:b/>
          <w:bCs/>
          <w:kern w:val="0"/>
          <w:sz w:val="32"/>
          <w:szCs w:val="32"/>
          <w:lang w:bidi="ar"/>
        </w:rPr>
        <w:t>让综合</w:t>
      </w:r>
      <w:proofErr w:type="gramEnd"/>
      <w:r>
        <w:rPr>
          <w:rFonts w:ascii="仿宋_GB2312" w:eastAsia="仿宋_GB2312" w:hAnsi="宋体" w:cs="宋体" w:hint="eastAsia"/>
          <w:b/>
          <w:bCs/>
          <w:kern w:val="0"/>
          <w:sz w:val="32"/>
          <w:szCs w:val="32"/>
          <w:lang w:bidi="ar"/>
        </w:rPr>
        <w:t>高中成为职教校园的亮丽风景</w:t>
      </w:r>
    </w:p>
    <w:p w:rsidR="00F55B61" w:rsidRDefault="00F94E0C">
      <w:pPr>
        <w:widowControl/>
        <w:snapToGrid w:val="0"/>
        <w:spacing w:line="360" w:lineRule="auto"/>
        <w:ind w:firstLineChars="300" w:firstLine="96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 xml:space="preserve">      </w:t>
      </w:r>
      <w:r>
        <w:rPr>
          <w:rFonts w:ascii="仿宋_GB2312" w:eastAsia="仿宋_GB2312" w:hAnsi="宋体" w:cs="宋体" w:hint="eastAsia"/>
          <w:kern w:val="0"/>
          <w:sz w:val="32"/>
          <w:szCs w:val="32"/>
          <w:lang w:bidi="ar"/>
        </w:rPr>
        <w:t>江苏省高港中等专业学校</w:t>
      </w:r>
    </w:p>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为深入落实国家、省、市中长期教育改革和发展规划纲要精神，贯彻落实《省教育厅等四部门关于印发江苏省高质量普及高中阶段教育攻坚计划（</w:t>
      </w:r>
      <w:r>
        <w:rPr>
          <w:rFonts w:ascii="仿宋_GB2312" w:eastAsia="仿宋_GB2312" w:hAnsi="宋体" w:cs="宋体" w:hint="eastAsia"/>
          <w:kern w:val="0"/>
          <w:sz w:val="32"/>
          <w:szCs w:val="32"/>
          <w:lang w:bidi="ar"/>
        </w:rPr>
        <w:t>2018-2020</w:t>
      </w:r>
      <w:r>
        <w:rPr>
          <w:rFonts w:ascii="仿宋_GB2312" w:eastAsia="仿宋_GB2312" w:hAnsi="宋体" w:cs="宋体" w:hint="eastAsia"/>
          <w:kern w:val="0"/>
          <w:sz w:val="32"/>
          <w:szCs w:val="32"/>
          <w:lang w:bidi="ar"/>
        </w:rPr>
        <w:t>）的通知》（</w:t>
      </w:r>
      <w:proofErr w:type="gramStart"/>
      <w:r>
        <w:rPr>
          <w:rFonts w:ascii="仿宋_GB2312" w:eastAsia="仿宋_GB2312" w:hAnsi="宋体" w:cs="宋体" w:hint="eastAsia"/>
          <w:kern w:val="0"/>
          <w:sz w:val="32"/>
          <w:szCs w:val="32"/>
          <w:lang w:bidi="ar"/>
        </w:rPr>
        <w:t>苏教基</w:t>
      </w:r>
      <w:proofErr w:type="gramEnd"/>
      <w:r>
        <w:rPr>
          <w:rFonts w:ascii="仿宋_GB2312" w:eastAsia="仿宋_GB2312" w:hAnsi="宋体" w:cs="宋体" w:hint="eastAsia"/>
          <w:kern w:val="0"/>
          <w:sz w:val="32"/>
          <w:szCs w:val="32"/>
          <w:lang w:bidi="ar"/>
        </w:rPr>
        <w:t>〔</w:t>
      </w:r>
      <w:r>
        <w:rPr>
          <w:rFonts w:ascii="仿宋_GB2312" w:eastAsia="仿宋_GB2312" w:hAnsi="宋体" w:cs="宋体" w:hint="eastAsia"/>
          <w:kern w:val="0"/>
          <w:sz w:val="32"/>
          <w:szCs w:val="32"/>
          <w:lang w:bidi="ar"/>
        </w:rPr>
        <w:t>2018</w:t>
      </w:r>
      <w:r>
        <w:rPr>
          <w:rFonts w:ascii="仿宋_GB2312" w:eastAsia="仿宋_GB2312" w:hAnsi="宋体" w:cs="宋体" w:hint="eastAsia"/>
          <w:kern w:val="0"/>
          <w:sz w:val="32"/>
          <w:szCs w:val="32"/>
          <w:lang w:bidi="ar"/>
        </w:rPr>
        <w:t>〕</w:t>
      </w:r>
      <w:r>
        <w:rPr>
          <w:rFonts w:ascii="仿宋_GB2312" w:eastAsia="仿宋_GB2312" w:hAnsi="宋体" w:cs="宋体" w:hint="eastAsia"/>
          <w:kern w:val="0"/>
          <w:sz w:val="32"/>
          <w:szCs w:val="32"/>
          <w:lang w:bidi="ar"/>
        </w:rPr>
        <w:t>9</w:t>
      </w:r>
      <w:r>
        <w:rPr>
          <w:rFonts w:ascii="仿宋_GB2312" w:eastAsia="仿宋_GB2312" w:hAnsi="宋体" w:cs="宋体" w:hint="eastAsia"/>
          <w:kern w:val="0"/>
          <w:sz w:val="32"/>
          <w:szCs w:val="32"/>
          <w:lang w:bidi="ar"/>
        </w:rPr>
        <w:t>号）要求</w:t>
      </w:r>
      <w:r>
        <w:rPr>
          <w:rFonts w:ascii="仿宋_GB2312" w:eastAsia="仿宋_GB2312" w:hAnsi="宋体" w:cs="宋体" w:hint="eastAsia"/>
          <w:kern w:val="0"/>
          <w:sz w:val="32"/>
          <w:szCs w:val="32"/>
          <w:lang w:bidi="ar"/>
        </w:rPr>
        <w:t xml:space="preserve">, </w:t>
      </w:r>
      <w:r>
        <w:rPr>
          <w:rFonts w:ascii="仿宋_GB2312" w:eastAsia="仿宋_GB2312" w:hAnsi="宋体" w:cs="宋体" w:hint="eastAsia"/>
          <w:kern w:val="0"/>
          <w:sz w:val="32"/>
          <w:szCs w:val="32"/>
          <w:lang w:bidi="ar"/>
        </w:rPr>
        <w:t>积极响应省委常委扩大会议精神，适应中招、高招政策调整，保持学校学生</w:t>
      </w:r>
      <w:r>
        <w:rPr>
          <w:rFonts w:ascii="仿宋_GB2312" w:eastAsia="仿宋_GB2312" w:hAnsi="宋体" w:cs="宋体" w:hint="eastAsia"/>
          <w:kern w:val="0"/>
          <w:sz w:val="32"/>
          <w:szCs w:val="32"/>
          <w:lang w:bidi="ar"/>
        </w:rPr>
        <w:t>规模，创新办学理念，推进办学模式改革，推进素质教育全面实施，加快我校实现转型发展和内涵发展，不断提升办学品质，满足学生个性发展和社会多样化的教育需要，促进普职融通发展，满足广大学生及家长的升学愿望，办人民满意的职业教育，我校在</w:t>
      </w:r>
      <w:r>
        <w:rPr>
          <w:rFonts w:ascii="仿宋_GB2312" w:eastAsia="仿宋_GB2312" w:hAnsi="宋体" w:cs="宋体" w:hint="eastAsia"/>
          <w:kern w:val="0"/>
          <w:sz w:val="32"/>
          <w:szCs w:val="32"/>
          <w:lang w:bidi="ar"/>
        </w:rPr>
        <w:t>2018</w:t>
      </w:r>
      <w:r>
        <w:rPr>
          <w:rFonts w:ascii="仿宋_GB2312" w:eastAsia="仿宋_GB2312" w:hAnsi="宋体" w:cs="宋体" w:hint="eastAsia"/>
          <w:kern w:val="0"/>
          <w:sz w:val="32"/>
          <w:szCs w:val="32"/>
          <w:lang w:bidi="ar"/>
        </w:rPr>
        <w:t>级新生中开设普职融通</w:t>
      </w:r>
      <w:proofErr w:type="gramStart"/>
      <w:r>
        <w:rPr>
          <w:rFonts w:ascii="仿宋_GB2312" w:eastAsia="仿宋_GB2312" w:hAnsi="宋体" w:cs="宋体" w:hint="eastAsia"/>
          <w:kern w:val="0"/>
          <w:sz w:val="32"/>
          <w:szCs w:val="32"/>
          <w:lang w:bidi="ar"/>
        </w:rPr>
        <w:t>综合高</w:t>
      </w:r>
      <w:proofErr w:type="gramEnd"/>
      <w:r>
        <w:rPr>
          <w:rFonts w:ascii="仿宋_GB2312" w:eastAsia="仿宋_GB2312" w:hAnsi="宋体" w:cs="宋体" w:hint="eastAsia"/>
          <w:kern w:val="0"/>
          <w:sz w:val="32"/>
          <w:szCs w:val="32"/>
          <w:lang w:bidi="ar"/>
        </w:rPr>
        <w:t>中班。经市、区教育主管部门同意，我校计划招生</w:t>
      </w:r>
      <w:r>
        <w:rPr>
          <w:rFonts w:ascii="仿宋_GB2312" w:eastAsia="仿宋_GB2312" w:hAnsi="宋体" w:cs="宋体" w:hint="eastAsia"/>
          <w:kern w:val="0"/>
          <w:sz w:val="32"/>
          <w:szCs w:val="32"/>
          <w:lang w:bidi="ar"/>
        </w:rPr>
        <w:t>45</w:t>
      </w:r>
      <w:r>
        <w:rPr>
          <w:rFonts w:ascii="仿宋_GB2312" w:eastAsia="仿宋_GB2312" w:hAnsi="宋体" w:cs="宋体" w:hint="eastAsia"/>
          <w:kern w:val="0"/>
          <w:sz w:val="32"/>
          <w:szCs w:val="32"/>
          <w:lang w:bidi="ar"/>
        </w:rPr>
        <w:t>人，实际招生</w:t>
      </w:r>
      <w:r>
        <w:rPr>
          <w:rFonts w:ascii="仿宋_GB2312" w:eastAsia="仿宋_GB2312" w:hAnsi="宋体" w:cs="宋体" w:hint="eastAsia"/>
          <w:kern w:val="0"/>
          <w:sz w:val="32"/>
          <w:szCs w:val="32"/>
          <w:lang w:bidi="ar"/>
        </w:rPr>
        <w:t>42</w:t>
      </w:r>
      <w:r>
        <w:rPr>
          <w:rFonts w:ascii="仿宋_GB2312" w:eastAsia="仿宋_GB2312" w:hAnsi="宋体" w:cs="宋体" w:hint="eastAsia"/>
          <w:kern w:val="0"/>
          <w:sz w:val="32"/>
          <w:szCs w:val="32"/>
          <w:lang w:bidi="ar"/>
        </w:rPr>
        <w:t>人，目前该班按照普职融通计划各项工作有序进行，为学生提供了升学与就业兼顾的一种崭新教育模式。</w:t>
      </w:r>
    </w:p>
    <w:p w:rsidR="00F55B61" w:rsidRDefault="00F94E0C">
      <w:pPr>
        <w:pStyle w:val="a3"/>
        <w:widowControl/>
        <w:spacing w:line="432" w:lineRule="auto"/>
        <w:ind w:firstLineChars="200" w:firstLine="640"/>
        <w:rPr>
          <w:rFonts w:ascii="黑体" w:eastAsia="黑体" w:hAnsi="宋体" w:cs="宋体"/>
          <w:sz w:val="32"/>
          <w:szCs w:val="32"/>
        </w:rPr>
      </w:pPr>
      <w:r>
        <w:rPr>
          <w:rFonts w:ascii="黑体" w:eastAsia="黑体" w:hAnsi="宋体" w:cs="宋体" w:hint="eastAsia"/>
          <w:sz w:val="32"/>
          <w:szCs w:val="32"/>
        </w:rPr>
        <w:t>一、指导思想</w:t>
      </w:r>
    </w:p>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以邓小平理论、“三个代表”重要思想、科学发展观和习近平新时代中国特色社会主义思想</w:t>
      </w:r>
      <w:r>
        <w:rPr>
          <w:rFonts w:ascii="仿宋_GB2312" w:eastAsia="仿宋_GB2312" w:hAnsi="宋体" w:cs="宋体" w:hint="eastAsia"/>
          <w:kern w:val="0"/>
          <w:sz w:val="32"/>
          <w:szCs w:val="32"/>
          <w:lang w:bidi="ar"/>
        </w:rPr>
        <w:t>为指导，全面贯彻党的教育方针，遵循教育发展规律，以改革创新为动力，以素质教育为重点，以提高办学质量为核心，以培养多层次人才为着力点，促进普通高中文化基础知识与中等职业学校专业知</w:t>
      </w:r>
      <w:r>
        <w:rPr>
          <w:rFonts w:ascii="仿宋_GB2312" w:eastAsia="仿宋_GB2312" w:hAnsi="宋体" w:cs="宋体" w:hint="eastAsia"/>
          <w:kern w:val="0"/>
          <w:sz w:val="32"/>
          <w:szCs w:val="32"/>
          <w:lang w:bidi="ar"/>
        </w:rPr>
        <w:lastRenderedPageBreak/>
        <w:t>识、专业技能的教育一体化，满足不同潜质学生的发展需要，提升我校教育教学综合办学水平。</w:t>
      </w:r>
    </w:p>
    <w:p w:rsidR="00F55B61" w:rsidRDefault="00F94E0C">
      <w:pPr>
        <w:pStyle w:val="a3"/>
        <w:widowControl/>
        <w:spacing w:line="432" w:lineRule="auto"/>
        <w:ind w:firstLineChars="200" w:firstLine="640"/>
        <w:rPr>
          <w:rFonts w:ascii="黑体" w:eastAsia="黑体" w:hAnsi="宋体" w:cs="宋体"/>
          <w:sz w:val="32"/>
          <w:szCs w:val="32"/>
        </w:rPr>
      </w:pPr>
      <w:r>
        <w:rPr>
          <w:rFonts w:ascii="黑体" w:eastAsia="黑体" w:hAnsi="宋体" w:cs="宋体" w:hint="eastAsia"/>
          <w:sz w:val="32"/>
          <w:szCs w:val="32"/>
        </w:rPr>
        <w:t>二、目标任务</w:t>
      </w:r>
    </w:p>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通过先行先试工作，有效整合资源，优化办学结构，强化协调发展，转变人才观念，探索普通高中与中等职业教育协调发展的综合高中办学模式，形成我校灵活多样的高中阶段教育办学机制，建设适应高港社会教育需求的综合高中。</w:t>
      </w:r>
    </w:p>
    <w:p w:rsidR="00F55B61" w:rsidRDefault="00F94E0C">
      <w:pPr>
        <w:pStyle w:val="a3"/>
        <w:widowControl/>
        <w:spacing w:line="432" w:lineRule="auto"/>
        <w:ind w:firstLineChars="200" w:firstLine="640"/>
        <w:rPr>
          <w:rFonts w:ascii="黑体" w:eastAsia="黑体" w:hAnsi="宋体" w:cs="宋体"/>
          <w:sz w:val="32"/>
          <w:szCs w:val="32"/>
        </w:rPr>
      </w:pPr>
      <w:r>
        <w:rPr>
          <w:rFonts w:ascii="黑体" w:eastAsia="黑体" w:hAnsi="宋体" w:cs="宋体" w:hint="eastAsia"/>
          <w:sz w:val="32"/>
          <w:szCs w:val="32"/>
        </w:rPr>
        <w:t>三、工作原则</w:t>
      </w:r>
    </w:p>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（一）坚持以人为</w:t>
      </w:r>
      <w:r>
        <w:rPr>
          <w:rFonts w:ascii="仿宋_GB2312" w:eastAsia="仿宋_GB2312" w:hAnsi="宋体" w:cs="宋体" w:hint="eastAsia"/>
          <w:kern w:val="0"/>
          <w:sz w:val="32"/>
          <w:szCs w:val="32"/>
          <w:lang w:bidi="ar"/>
        </w:rPr>
        <w:t>本，充分尊重学生能力水平发展。个性化教育与素质全面提高相结合，从适应本地经济社会发展需要出发，努力创新机制，完善政策，把有利于学生终身发展作为推进高中阶段教育改革的出发点和落脚点。</w:t>
      </w:r>
    </w:p>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（二）坚持统筹谋划，确保试点工作协调有序推进。立足当前与兼顾长远相结合，加强总体设计，力求在培养方向、办学模式、教学管理等方面有所突破，有计划、有步骤地平稳推进学校改革试点。</w:t>
      </w:r>
    </w:p>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（三）坚持因地制宜，先行先试。充分发挥师生的积极性、主动性、创造性。深入实际，积极探索，不断完善改革措施，确保试出典型、试出经验，发挥试点的辐射和带动作用</w:t>
      </w:r>
      <w:r>
        <w:rPr>
          <w:rFonts w:ascii="仿宋_GB2312" w:eastAsia="仿宋_GB2312" w:hAnsi="宋体" w:cs="宋体" w:hint="eastAsia"/>
          <w:kern w:val="0"/>
          <w:sz w:val="32"/>
          <w:szCs w:val="32"/>
          <w:lang w:bidi="ar"/>
        </w:rPr>
        <w:t>。</w:t>
      </w:r>
    </w:p>
    <w:p w:rsidR="00F55B61" w:rsidRDefault="00F94E0C">
      <w:pPr>
        <w:pStyle w:val="a3"/>
        <w:widowControl/>
        <w:spacing w:line="432" w:lineRule="auto"/>
        <w:ind w:firstLineChars="200" w:firstLine="640"/>
        <w:rPr>
          <w:rFonts w:ascii="黑体" w:eastAsia="黑体" w:hAnsi="宋体" w:cs="宋体"/>
          <w:sz w:val="32"/>
          <w:szCs w:val="32"/>
        </w:rPr>
      </w:pPr>
      <w:r>
        <w:rPr>
          <w:rFonts w:ascii="黑体" w:eastAsia="黑体" w:hAnsi="宋体" w:cs="宋体" w:hint="eastAsia"/>
          <w:sz w:val="32"/>
          <w:szCs w:val="32"/>
        </w:rPr>
        <w:t>四、我校开办综合高中的</w:t>
      </w:r>
      <w:r>
        <w:rPr>
          <w:rFonts w:ascii="黑体" w:eastAsia="黑体" w:hAnsi="宋体" w:cs="宋体" w:hint="eastAsia"/>
          <w:sz w:val="32"/>
          <w:szCs w:val="32"/>
        </w:rPr>
        <w:t>客观优势</w:t>
      </w:r>
    </w:p>
    <w:p w:rsidR="00F55B61" w:rsidRDefault="00F94E0C">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（一）我校办学思想端正，办学行为规范，办学条件和</w:t>
      </w:r>
      <w:r>
        <w:rPr>
          <w:rFonts w:ascii="仿宋_GB2312" w:eastAsia="仿宋_GB2312" w:hAnsi="宋体" w:cs="宋体" w:hint="eastAsia"/>
          <w:kern w:val="0"/>
          <w:sz w:val="32"/>
          <w:szCs w:val="32"/>
          <w:lang w:bidi="ar"/>
        </w:rPr>
        <w:lastRenderedPageBreak/>
        <w:t>教师队伍能满足综合高中发展需要，能有效整合普通高中与中等职业学校的资源，在本地区地有较好的社会影响力。</w:t>
      </w:r>
    </w:p>
    <w:p w:rsidR="00F55B61" w:rsidRDefault="00F94E0C">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（二）我校领导班子改革意识良好，愿望强烈，态度积极，有较好管理水平和开拓创新能力，能承担综合高中改革试点的各项任务。学校历年来重视培养学生的能力，充分发挥学生个性特长。</w:t>
      </w:r>
    </w:p>
    <w:p w:rsidR="00F55B61" w:rsidRDefault="00F94E0C">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（三）学校现有一线中职（或高中）语文教师</w:t>
      </w:r>
      <w:r>
        <w:rPr>
          <w:rFonts w:ascii="仿宋_GB2312" w:eastAsia="仿宋_GB2312" w:hAnsi="宋体" w:cs="宋体" w:hint="eastAsia"/>
          <w:kern w:val="0"/>
          <w:sz w:val="32"/>
          <w:szCs w:val="32"/>
          <w:lang w:bidi="ar"/>
        </w:rPr>
        <w:t>35</w:t>
      </w:r>
      <w:r>
        <w:rPr>
          <w:rFonts w:ascii="仿宋_GB2312" w:eastAsia="仿宋_GB2312" w:hAnsi="宋体" w:cs="宋体" w:hint="eastAsia"/>
          <w:kern w:val="0"/>
          <w:sz w:val="32"/>
          <w:szCs w:val="32"/>
          <w:lang w:bidi="ar"/>
        </w:rPr>
        <w:t>人，数学教师</w:t>
      </w:r>
      <w:r>
        <w:rPr>
          <w:rFonts w:ascii="仿宋_GB2312" w:eastAsia="仿宋_GB2312" w:hAnsi="宋体" w:cs="宋体" w:hint="eastAsia"/>
          <w:kern w:val="0"/>
          <w:sz w:val="32"/>
          <w:szCs w:val="32"/>
          <w:lang w:bidi="ar"/>
        </w:rPr>
        <w:t>24</w:t>
      </w:r>
      <w:r>
        <w:rPr>
          <w:rFonts w:ascii="仿宋_GB2312" w:eastAsia="仿宋_GB2312" w:hAnsi="宋体" w:cs="宋体" w:hint="eastAsia"/>
          <w:kern w:val="0"/>
          <w:sz w:val="32"/>
          <w:szCs w:val="32"/>
          <w:lang w:bidi="ar"/>
        </w:rPr>
        <w:t>人，英语教师</w:t>
      </w:r>
      <w:r>
        <w:rPr>
          <w:rFonts w:ascii="仿宋_GB2312" w:eastAsia="仿宋_GB2312" w:hAnsi="宋体" w:cs="宋体" w:hint="eastAsia"/>
          <w:kern w:val="0"/>
          <w:sz w:val="32"/>
          <w:szCs w:val="32"/>
          <w:lang w:bidi="ar"/>
        </w:rPr>
        <w:t>14</w:t>
      </w:r>
      <w:r>
        <w:rPr>
          <w:rFonts w:ascii="仿宋_GB2312" w:eastAsia="仿宋_GB2312" w:hAnsi="宋体" w:cs="宋体" w:hint="eastAsia"/>
          <w:kern w:val="0"/>
          <w:sz w:val="32"/>
          <w:szCs w:val="32"/>
          <w:lang w:bidi="ar"/>
        </w:rPr>
        <w:t>人，物理教师</w:t>
      </w:r>
      <w:r>
        <w:rPr>
          <w:rFonts w:ascii="仿宋_GB2312" w:eastAsia="仿宋_GB2312" w:hAnsi="宋体" w:cs="宋体" w:hint="eastAsia"/>
          <w:kern w:val="0"/>
          <w:sz w:val="32"/>
          <w:szCs w:val="32"/>
          <w:lang w:bidi="ar"/>
        </w:rPr>
        <w:t>6</w:t>
      </w:r>
      <w:r>
        <w:rPr>
          <w:rFonts w:ascii="仿宋_GB2312" w:eastAsia="仿宋_GB2312" w:hAnsi="宋体" w:cs="宋体" w:hint="eastAsia"/>
          <w:kern w:val="0"/>
          <w:sz w:val="32"/>
          <w:szCs w:val="32"/>
          <w:lang w:bidi="ar"/>
        </w:rPr>
        <w:t>人，化学教师</w:t>
      </w:r>
      <w:r>
        <w:rPr>
          <w:rFonts w:ascii="仿宋_GB2312" w:eastAsia="仿宋_GB2312" w:hAnsi="宋体" w:cs="宋体" w:hint="eastAsia"/>
          <w:kern w:val="0"/>
          <w:sz w:val="32"/>
          <w:szCs w:val="32"/>
          <w:lang w:bidi="ar"/>
        </w:rPr>
        <w:t>6</w:t>
      </w:r>
      <w:r>
        <w:rPr>
          <w:rFonts w:ascii="仿宋_GB2312" w:eastAsia="仿宋_GB2312" w:hAnsi="宋体" w:cs="宋体" w:hint="eastAsia"/>
          <w:kern w:val="0"/>
          <w:sz w:val="32"/>
          <w:szCs w:val="32"/>
          <w:lang w:bidi="ar"/>
        </w:rPr>
        <w:t>人，历史教师</w:t>
      </w:r>
      <w:r>
        <w:rPr>
          <w:rFonts w:ascii="仿宋_GB2312" w:eastAsia="仿宋_GB2312" w:hAnsi="宋体" w:cs="宋体" w:hint="eastAsia"/>
          <w:kern w:val="0"/>
          <w:sz w:val="32"/>
          <w:szCs w:val="32"/>
          <w:lang w:bidi="ar"/>
        </w:rPr>
        <w:t>2</w:t>
      </w:r>
      <w:r>
        <w:rPr>
          <w:rFonts w:ascii="仿宋_GB2312" w:eastAsia="仿宋_GB2312" w:hAnsi="宋体" w:cs="宋体" w:hint="eastAsia"/>
          <w:kern w:val="0"/>
          <w:sz w:val="32"/>
          <w:szCs w:val="32"/>
          <w:lang w:bidi="ar"/>
        </w:rPr>
        <w:t>人，地理教师</w:t>
      </w:r>
      <w:r>
        <w:rPr>
          <w:rFonts w:ascii="仿宋_GB2312" w:eastAsia="仿宋_GB2312" w:hAnsi="宋体" w:cs="宋体" w:hint="eastAsia"/>
          <w:kern w:val="0"/>
          <w:sz w:val="32"/>
          <w:szCs w:val="32"/>
          <w:lang w:bidi="ar"/>
        </w:rPr>
        <w:t>2</w:t>
      </w:r>
      <w:r>
        <w:rPr>
          <w:rFonts w:ascii="仿宋_GB2312" w:eastAsia="仿宋_GB2312" w:hAnsi="宋体" w:cs="宋体" w:hint="eastAsia"/>
          <w:kern w:val="0"/>
          <w:sz w:val="32"/>
          <w:szCs w:val="32"/>
          <w:lang w:bidi="ar"/>
        </w:rPr>
        <w:t>人，政治教师</w:t>
      </w:r>
      <w:r>
        <w:rPr>
          <w:rFonts w:ascii="仿宋_GB2312" w:eastAsia="仿宋_GB2312" w:hAnsi="宋体" w:cs="宋体" w:hint="eastAsia"/>
          <w:kern w:val="0"/>
          <w:sz w:val="32"/>
          <w:szCs w:val="32"/>
          <w:lang w:bidi="ar"/>
        </w:rPr>
        <w:t>4</w:t>
      </w:r>
      <w:r>
        <w:rPr>
          <w:rFonts w:ascii="仿宋_GB2312" w:eastAsia="仿宋_GB2312" w:hAnsi="宋体" w:cs="宋体" w:hint="eastAsia"/>
          <w:kern w:val="0"/>
          <w:sz w:val="32"/>
          <w:szCs w:val="32"/>
          <w:lang w:bidi="ar"/>
        </w:rPr>
        <w:t>人，生物</w:t>
      </w:r>
      <w:r>
        <w:rPr>
          <w:rFonts w:ascii="仿宋_GB2312" w:eastAsia="仿宋_GB2312" w:hAnsi="宋体" w:cs="宋体" w:hint="eastAsia"/>
          <w:kern w:val="0"/>
          <w:sz w:val="32"/>
          <w:szCs w:val="32"/>
          <w:lang w:bidi="ar"/>
        </w:rPr>
        <w:t>教师</w:t>
      </w:r>
      <w:r>
        <w:rPr>
          <w:rFonts w:ascii="仿宋_GB2312" w:eastAsia="仿宋_GB2312" w:hAnsi="宋体" w:cs="宋体" w:hint="eastAsia"/>
          <w:kern w:val="0"/>
          <w:sz w:val="32"/>
          <w:szCs w:val="32"/>
          <w:lang w:bidi="ar"/>
        </w:rPr>
        <w:t>3</w:t>
      </w:r>
      <w:r>
        <w:rPr>
          <w:rFonts w:ascii="仿宋_GB2312" w:eastAsia="仿宋_GB2312" w:hAnsi="宋体" w:cs="宋体" w:hint="eastAsia"/>
          <w:kern w:val="0"/>
          <w:sz w:val="32"/>
          <w:szCs w:val="32"/>
          <w:lang w:bidi="ar"/>
        </w:rPr>
        <w:t>人。近五年来，学校教师在全省职业学校教学大赛中取得一等奖</w:t>
      </w:r>
      <w:r>
        <w:rPr>
          <w:rFonts w:ascii="仿宋_GB2312" w:eastAsia="仿宋_GB2312" w:hAnsi="宋体" w:cs="宋体" w:hint="eastAsia"/>
          <w:kern w:val="0"/>
          <w:sz w:val="32"/>
          <w:szCs w:val="32"/>
          <w:lang w:bidi="ar"/>
        </w:rPr>
        <w:t>16</w:t>
      </w:r>
      <w:r>
        <w:rPr>
          <w:rFonts w:ascii="仿宋_GB2312" w:eastAsia="仿宋_GB2312" w:hAnsi="宋体" w:cs="宋体" w:hint="eastAsia"/>
          <w:kern w:val="0"/>
          <w:sz w:val="32"/>
          <w:szCs w:val="32"/>
          <w:lang w:bidi="ar"/>
        </w:rPr>
        <w:t>人，二等奖</w:t>
      </w:r>
      <w:r>
        <w:rPr>
          <w:rFonts w:ascii="仿宋_GB2312" w:eastAsia="仿宋_GB2312" w:hAnsi="宋体" w:cs="宋体" w:hint="eastAsia"/>
          <w:kern w:val="0"/>
          <w:sz w:val="32"/>
          <w:szCs w:val="32"/>
          <w:lang w:bidi="ar"/>
        </w:rPr>
        <w:t>39</w:t>
      </w:r>
      <w:r>
        <w:rPr>
          <w:rFonts w:ascii="仿宋_GB2312" w:eastAsia="仿宋_GB2312" w:hAnsi="宋体" w:cs="宋体" w:hint="eastAsia"/>
          <w:kern w:val="0"/>
          <w:sz w:val="32"/>
          <w:szCs w:val="32"/>
          <w:lang w:bidi="ar"/>
        </w:rPr>
        <w:t>人。</w:t>
      </w:r>
    </w:p>
    <w:p w:rsidR="00F55B61" w:rsidRDefault="00F94E0C">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四）学校办学有一定特色，创新人才培养模式，能较好完成升学预备教育和就业预备教育的任务。有助于学生根据兴趣、爱好、能力水平等自主选择课程学习和毕业出路的方向，在高中教育阶段获得全面发展。严格的管理和规范的办学使学校对口单招考</w:t>
      </w:r>
      <w:proofErr w:type="gramStart"/>
      <w:r>
        <w:rPr>
          <w:rFonts w:ascii="仿宋_GB2312" w:eastAsia="仿宋_GB2312" w:hAnsi="宋体" w:cs="宋体" w:hint="eastAsia"/>
          <w:kern w:val="0"/>
          <w:sz w:val="32"/>
          <w:szCs w:val="32"/>
          <w:lang w:bidi="ar"/>
        </w:rPr>
        <w:t>试成绩</w:t>
      </w:r>
      <w:proofErr w:type="gramEnd"/>
      <w:r>
        <w:rPr>
          <w:rFonts w:ascii="仿宋_GB2312" w:eastAsia="仿宋_GB2312" w:hAnsi="宋体" w:cs="宋体" w:hint="eastAsia"/>
          <w:kern w:val="0"/>
          <w:sz w:val="32"/>
          <w:szCs w:val="32"/>
          <w:lang w:bidi="ar"/>
        </w:rPr>
        <w:t>一直名列泰州市区之首，累计为苏州大学、南京工程学院、江苏理工学院、泰州职业技术学校等本、专科院校输送优秀毕业生</w:t>
      </w:r>
      <w:r>
        <w:rPr>
          <w:rFonts w:ascii="仿宋_GB2312" w:eastAsia="仿宋_GB2312" w:hAnsi="宋体" w:cs="宋体" w:hint="eastAsia"/>
          <w:kern w:val="0"/>
          <w:sz w:val="32"/>
          <w:szCs w:val="32"/>
          <w:lang w:bidi="ar"/>
        </w:rPr>
        <w:t>4000</w:t>
      </w:r>
      <w:r>
        <w:rPr>
          <w:rFonts w:ascii="仿宋_GB2312" w:eastAsia="仿宋_GB2312" w:hAnsi="宋体" w:cs="宋体" w:hint="eastAsia"/>
          <w:kern w:val="0"/>
          <w:sz w:val="32"/>
          <w:szCs w:val="32"/>
          <w:lang w:bidi="ar"/>
        </w:rPr>
        <w:t>余人，学校曾在</w:t>
      </w:r>
      <w:r>
        <w:rPr>
          <w:rFonts w:ascii="仿宋_GB2312" w:eastAsia="仿宋_GB2312" w:hAnsi="宋体" w:cs="宋体" w:hint="eastAsia"/>
          <w:kern w:val="0"/>
          <w:sz w:val="32"/>
          <w:szCs w:val="32"/>
          <w:lang w:bidi="ar"/>
        </w:rPr>
        <w:t>1999</w:t>
      </w:r>
      <w:r>
        <w:rPr>
          <w:rFonts w:ascii="仿宋_GB2312" w:eastAsia="仿宋_GB2312" w:hAnsi="宋体" w:cs="宋体" w:hint="eastAsia"/>
          <w:kern w:val="0"/>
          <w:sz w:val="32"/>
          <w:szCs w:val="32"/>
          <w:lang w:bidi="ar"/>
        </w:rPr>
        <w:t>、</w:t>
      </w:r>
      <w:r>
        <w:rPr>
          <w:rFonts w:ascii="仿宋_GB2312" w:eastAsia="仿宋_GB2312" w:hAnsi="宋体" w:cs="宋体" w:hint="eastAsia"/>
          <w:kern w:val="0"/>
          <w:sz w:val="32"/>
          <w:szCs w:val="32"/>
          <w:lang w:bidi="ar"/>
        </w:rPr>
        <w:t>2000</w:t>
      </w:r>
      <w:r>
        <w:rPr>
          <w:rFonts w:ascii="仿宋_GB2312" w:eastAsia="仿宋_GB2312" w:hAnsi="宋体" w:cs="宋体" w:hint="eastAsia"/>
          <w:kern w:val="0"/>
          <w:sz w:val="32"/>
          <w:szCs w:val="32"/>
          <w:lang w:bidi="ar"/>
        </w:rPr>
        <w:t>年开办两届</w:t>
      </w:r>
      <w:proofErr w:type="gramStart"/>
      <w:r>
        <w:rPr>
          <w:rFonts w:ascii="仿宋_GB2312" w:eastAsia="仿宋_GB2312" w:hAnsi="宋体" w:cs="宋体" w:hint="eastAsia"/>
          <w:kern w:val="0"/>
          <w:sz w:val="32"/>
          <w:szCs w:val="32"/>
          <w:lang w:bidi="ar"/>
        </w:rPr>
        <w:t>综合高</w:t>
      </w:r>
      <w:proofErr w:type="gramEnd"/>
      <w:r>
        <w:rPr>
          <w:rFonts w:ascii="仿宋_GB2312" w:eastAsia="仿宋_GB2312" w:hAnsi="宋体" w:cs="宋体" w:hint="eastAsia"/>
          <w:kern w:val="0"/>
          <w:sz w:val="32"/>
          <w:szCs w:val="32"/>
          <w:lang w:bidi="ar"/>
        </w:rPr>
        <w:t>中班，经分流后各保留一个普高班</w:t>
      </w:r>
      <w:r>
        <w:rPr>
          <w:rFonts w:ascii="仿宋_GB2312" w:eastAsia="仿宋_GB2312" w:hAnsi="宋体" w:cs="宋体" w:hint="eastAsia"/>
          <w:kern w:val="0"/>
          <w:sz w:val="32"/>
          <w:szCs w:val="32"/>
          <w:lang w:bidi="ar"/>
        </w:rPr>
        <w:t>，该班级</w:t>
      </w:r>
      <w:r>
        <w:rPr>
          <w:rFonts w:ascii="仿宋_GB2312" w:eastAsia="仿宋_GB2312" w:hAnsi="宋体" w:cs="宋体" w:hint="eastAsia"/>
          <w:kern w:val="0"/>
          <w:sz w:val="32"/>
          <w:szCs w:val="32"/>
          <w:lang w:bidi="ar"/>
        </w:rPr>
        <w:t>70%</w:t>
      </w:r>
      <w:r>
        <w:rPr>
          <w:rFonts w:ascii="仿宋_GB2312" w:eastAsia="仿宋_GB2312" w:hAnsi="宋体" w:cs="宋体" w:hint="eastAsia"/>
          <w:kern w:val="0"/>
          <w:sz w:val="32"/>
          <w:szCs w:val="32"/>
          <w:lang w:bidi="ar"/>
        </w:rPr>
        <w:t>的同学被大专以上院校录取，各项指标超过当时周边的白马中学，其中臧红建同学被上海大学（本科）录取、周露同学被扬州大学（本科）录取、孙彩云同学被徐</w:t>
      </w:r>
      <w:r>
        <w:rPr>
          <w:rFonts w:ascii="仿宋_GB2312" w:eastAsia="仿宋_GB2312" w:hAnsi="宋体" w:cs="宋体" w:hint="eastAsia"/>
          <w:kern w:val="0"/>
          <w:sz w:val="32"/>
          <w:szCs w:val="32"/>
          <w:lang w:bidi="ar"/>
        </w:rPr>
        <w:lastRenderedPageBreak/>
        <w:t>州师范大学（现江苏师范大学本科）录取。</w:t>
      </w:r>
    </w:p>
    <w:p w:rsidR="00F55B61" w:rsidRDefault="00F94E0C">
      <w:pPr>
        <w:pStyle w:val="a3"/>
        <w:widowControl/>
        <w:spacing w:line="432" w:lineRule="auto"/>
        <w:ind w:firstLineChars="200" w:firstLine="640"/>
        <w:rPr>
          <w:rFonts w:ascii="仿宋_GB2312" w:eastAsia="仿宋_GB2312" w:hAnsi="宋体" w:cs="宋体"/>
          <w:sz w:val="32"/>
          <w:szCs w:val="32"/>
          <w:lang w:bidi="ar"/>
        </w:rPr>
      </w:pPr>
      <w:r>
        <w:rPr>
          <w:rFonts w:ascii="仿宋_GB2312" w:eastAsia="仿宋_GB2312" w:hAnsi="宋体" w:cs="宋体" w:hint="eastAsia"/>
          <w:sz w:val="32"/>
          <w:szCs w:val="32"/>
          <w:lang w:bidi="ar"/>
        </w:rPr>
        <w:t>（五）我校与周边普通高中尤其是泰州市第三高级中学一直保持良好的教研合作关系。两校在市教育局职社处的关心下曾多次举行普职融通办学的研讨活动。</w:t>
      </w:r>
    </w:p>
    <w:p w:rsidR="00F55B61" w:rsidRDefault="00F94E0C">
      <w:pPr>
        <w:pStyle w:val="a3"/>
        <w:widowControl/>
        <w:spacing w:line="432" w:lineRule="auto"/>
        <w:ind w:firstLineChars="200" w:firstLine="640"/>
        <w:rPr>
          <w:rFonts w:ascii="黑体" w:eastAsia="黑体" w:hAnsi="宋体" w:cs="宋体"/>
          <w:sz w:val="32"/>
          <w:szCs w:val="32"/>
        </w:rPr>
      </w:pPr>
      <w:r>
        <w:rPr>
          <w:rFonts w:ascii="黑体" w:eastAsia="黑体" w:hAnsi="宋体" w:cs="宋体" w:hint="eastAsia"/>
          <w:sz w:val="32"/>
          <w:szCs w:val="32"/>
        </w:rPr>
        <w:t>五</w:t>
      </w:r>
      <w:r>
        <w:rPr>
          <w:rFonts w:ascii="黑体" w:eastAsia="黑体" w:hAnsi="宋体" w:cs="宋体" w:hint="eastAsia"/>
          <w:sz w:val="32"/>
          <w:szCs w:val="32"/>
        </w:rPr>
        <w:t>、我校综合高中</w:t>
      </w:r>
      <w:r>
        <w:rPr>
          <w:rFonts w:ascii="黑体" w:eastAsia="黑体" w:hAnsi="宋体" w:cs="宋体" w:hint="eastAsia"/>
          <w:sz w:val="32"/>
          <w:szCs w:val="32"/>
        </w:rPr>
        <w:t>管理的实际举措</w:t>
      </w:r>
      <w:bookmarkStart w:id="0" w:name="OLE_LINK2"/>
    </w:p>
    <w:bookmarkEnd w:id="0"/>
    <w:p w:rsidR="00F55B61" w:rsidRDefault="00F94E0C">
      <w:pPr>
        <w:widowControl/>
        <w:snapToGrid w:val="0"/>
        <w:spacing w:line="360" w:lineRule="auto"/>
        <w:ind w:firstLineChars="200" w:firstLine="640"/>
        <w:jc w:val="left"/>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1.</w:t>
      </w:r>
      <w:r>
        <w:rPr>
          <w:rFonts w:ascii="仿宋_GB2312" w:eastAsia="仿宋_GB2312" w:hAnsi="宋体" w:cs="宋体" w:hint="eastAsia"/>
          <w:kern w:val="0"/>
          <w:sz w:val="32"/>
          <w:szCs w:val="32"/>
          <w:lang w:bidi="ar"/>
        </w:rPr>
        <w:t>招生录取。学校依据市教育局下达的普职融通招生计划，按照学生填报志愿与投档分数线进行录取。招生对象为本省参加当年中招考试的应届初中毕业生，学制</w:t>
      </w:r>
      <w:r>
        <w:rPr>
          <w:rFonts w:ascii="仿宋_GB2312" w:eastAsia="仿宋_GB2312" w:hAnsi="宋体" w:cs="宋体" w:hint="eastAsia"/>
          <w:kern w:val="0"/>
          <w:sz w:val="32"/>
          <w:szCs w:val="32"/>
          <w:lang w:bidi="ar"/>
        </w:rPr>
        <w:t>为三年。学校对录取的学生及家长通过学生会、家长会、</w:t>
      </w:r>
      <w:proofErr w:type="gramStart"/>
      <w:r>
        <w:rPr>
          <w:rFonts w:ascii="仿宋_GB2312" w:eastAsia="仿宋_GB2312" w:hAnsi="宋体" w:cs="宋体" w:hint="eastAsia"/>
          <w:kern w:val="0"/>
          <w:sz w:val="32"/>
          <w:szCs w:val="32"/>
          <w:lang w:bidi="ar"/>
        </w:rPr>
        <w:t>告家长书</w:t>
      </w:r>
      <w:proofErr w:type="gramEnd"/>
      <w:r>
        <w:rPr>
          <w:rFonts w:ascii="仿宋_GB2312" w:eastAsia="仿宋_GB2312" w:hAnsi="宋体" w:cs="宋体" w:hint="eastAsia"/>
          <w:kern w:val="0"/>
          <w:sz w:val="32"/>
          <w:szCs w:val="32"/>
          <w:lang w:bidi="ar"/>
        </w:rPr>
        <w:t>等形式让其了解普职融通办学模式、管理模式和考试方式。</w:t>
      </w:r>
    </w:p>
    <w:p w:rsidR="00F55B61" w:rsidRDefault="00F94E0C">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2.</w:t>
      </w:r>
      <w:r>
        <w:rPr>
          <w:rFonts w:ascii="仿宋_GB2312" w:eastAsia="仿宋_GB2312" w:hAnsi="宋体" w:cs="宋体" w:hint="eastAsia"/>
          <w:kern w:val="0"/>
          <w:sz w:val="32"/>
          <w:szCs w:val="32"/>
          <w:lang w:bidi="ar"/>
        </w:rPr>
        <w:t>普职分流。高一年级按照普高开设语文、数学、英语、物理、化学、生物、历史、地理、政治，学校加强与市三高合作，采用普高的教学计划，选派骨干教师参加普高教研活动，聘请普高教师来校指导教学，确保我校教师能熟悉普高的考试要求和教学要求，把握教学标准，有针对性进行教学，提高学生的学习信心，关心学生的学习状态。各类考试参照市三高的试卷，合理进行阶段性检测。拟在</w:t>
      </w:r>
      <w:proofErr w:type="gramStart"/>
      <w:r>
        <w:rPr>
          <w:rFonts w:ascii="仿宋_GB2312" w:eastAsia="仿宋_GB2312" w:hAnsi="宋体" w:cs="宋体" w:hint="eastAsia"/>
          <w:kern w:val="0"/>
          <w:sz w:val="32"/>
          <w:szCs w:val="32"/>
          <w:lang w:bidi="ar"/>
        </w:rPr>
        <w:t>第一学</w:t>
      </w:r>
      <w:proofErr w:type="gramEnd"/>
      <w:r>
        <w:rPr>
          <w:rFonts w:ascii="仿宋_GB2312" w:eastAsia="仿宋_GB2312" w:hAnsi="宋体" w:cs="宋体" w:hint="eastAsia"/>
          <w:kern w:val="0"/>
          <w:sz w:val="32"/>
          <w:szCs w:val="32"/>
          <w:lang w:bidi="ar"/>
        </w:rPr>
        <w:t>期末实行分流，根据学生个人意愿，学生可以在本校选择继续就读普通高中课程，</w:t>
      </w:r>
      <w:r>
        <w:rPr>
          <w:rFonts w:ascii="仿宋_GB2312" w:eastAsia="仿宋_GB2312" w:hAnsi="宋体" w:cs="宋体" w:hint="eastAsia"/>
          <w:kern w:val="0"/>
          <w:sz w:val="32"/>
          <w:szCs w:val="32"/>
          <w:lang w:bidi="ar"/>
        </w:rPr>
        <w:t>2018</w:t>
      </w:r>
      <w:r>
        <w:rPr>
          <w:rFonts w:ascii="仿宋_GB2312" w:eastAsia="仿宋_GB2312" w:hAnsi="宋体" w:cs="宋体" w:hint="eastAsia"/>
          <w:kern w:val="0"/>
          <w:sz w:val="32"/>
          <w:szCs w:val="32"/>
          <w:lang w:bidi="ar"/>
        </w:rPr>
        <w:t>级新生选择普通高中的发展方向为艺术类和文史类方向，也可选择就读本校对口单招</w:t>
      </w:r>
      <w:r>
        <w:rPr>
          <w:rFonts w:ascii="仿宋_GB2312" w:eastAsia="仿宋_GB2312" w:hAnsi="宋体" w:cs="宋体" w:hint="eastAsia"/>
          <w:kern w:val="0"/>
          <w:sz w:val="32"/>
          <w:szCs w:val="32"/>
          <w:lang w:bidi="ar"/>
        </w:rPr>
        <w:t>机（械）电类、化工专业课程。选择普通高中课程的可参加普通高考，选择专业课程的可参加普通高校对口单独招生考试。</w:t>
      </w:r>
    </w:p>
    <w:p w:rsidR="00F55B61" w:rsidRDefault="00F94E0C">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lastRenderedPageBreak/>
        <w:t>3.</w:t>
      </w:r>
      <w:r>
        <w:rPr>
          <w:rFonts w:ascii="仿宋_GB2312" w:eastAsia="仿宋_GB2312" w:hAnsi="宋体" w:cs="宋体" w:hint="eastAsia"/>
          <w:kern w:val="0"/>
          <w:sz w:val="32"/>
          <w:szCs w:val="32"/>
          <w:lang w:bidi="ar"/>
        </w:rPr>
        <w:t>教学管理。学校单独设立普职融通管理机构，由分管教学校长亲自挂帅，教务主任兼任年级主任，骨干教师参与的工作小组。学校拟安排原高三单招强化班的教师讲授普职融通班的课程，统一确定普职融通班级班主任，特别在语文、数学、英语学科上配备优质师资，确保课程教学质量。</w:t>
      </w:r>
    </w:p>
    <w:p w:rsidR="00F55B61" w:rsidRDefault="00F94E0C">
      <w:pPr>
        <w:pStyle w:val="a3"/>
        <w:widowControl/>
        <w:spacing w:line="432" w:lineRule="auto"/>
        <w:ind w:firstLineChars="200" w:firstLine="640"/>
        <w:rPr>
          <w:rFonts w:ascii="仿宋_GB2312" w:eastAsia="仿宋_GB2312" w:hAnsi="宋体" w:cs="宋体"/>
          <w:sz w:val="32"/>
          <w:szCs w:val="32"/>
          <w:lang w:bidi="ar"/>
        </w:rPr>
      </w:pPr>
      <w:r>
        <w:rPr>
          <w:rFonts w:ascii="仿宋_GB2312" w:eastAsia="仿宋_GB2312" w:hAnsi="宋体" w:cs="宋体" w:hint="eastAsia"/>
          <w:sz w:val="32"/>
          <w:szCs w:val="32"/>
          <w:lang w:bidi="ar"/>
        </w:rPr>
        <w:t>4.</w:t>
      </w:r>
      <w:r>
        <w:rPr>
          <w:rFonts w:ascii="仿宋_GB2312" w:eastAsia="仿宋_GB2312" w:hAnsi="宋体" w:cs="宋体" w:hint="eastAsia"/>
          <w:sz w:val="32"/>
          <w:szCs w:val="32"/>
          <w:lang w:bidi="ar"/>
        </w:rPr>
        <w:t>巧借外力。</w:t>
      </w:r>
      <w:r>
        <w:rPr>
          <w:rFonts w:ascii="仿宋_GB2312" w:eastAsia="仿宋_GB2312" w:hAnsi="宋体" w:cs="宋体" w:hint="eastAsia"/>
          <w:sz w:val="32"/>
          <w:szCs w:val="32"/>
        </w:rPr>
        <w:t>学校与</w:t>
      </w:r>
      <w:r>
        <w:rPr>
          <w:rFonts w:ascii="仿宋_GB2312" w:eastAsia="仿宋_GB2312" w:hAnsi="宋体" w:cs="宋体" w:hint="eastAsia"/>
          <w:sz w:val="32"/>
          <w:szCs w:val="32"/>
        </w:rPr>
        <w:t>泰州市第三高级中学组建综合高中普职融通教育科研共同体。双方坚持以“交流、合作、共享、发展”为宗旨，以交流互动为载体，实现文化互渗、优质资源共享，激发活力，增进友谊，合作共赢。在市教育局统一组织领导下，泰州市第三高级中学作为牵头学校，</w:t>
      </w:r>
      <w:r>
        <w:rPr>
          <w:rFonts w:ascii="仿宋_GB2312" w:eastAsia="仿宋_GB2312" w:hAnsi="宋体" w:cs="宋体" w:hint="eastAsia"/>
          <w:sz w:val="32"/>
          <w:szCs w:val="32"/>
        </w:rPr>
        <w:t>我</w:t>
      </w:r>
      <w:r>
        <w:rPr>
          <w:rFonts w:ascii="仿宋_GB2312" w:eastAsia="仿宋_GB2312" w:hAnsi="宋体" w:cs="宋体" w:hint="eastAsia"/>
          <w:sz w:val="32"/>
          <w:szCs w:val="32"/>
        </w:rPr>
        <w:t>校主动对接，以科学发展观为指导，坚决贯彻市区教育工作会议及发展共同体建设方案等文件精神，认真做好两校联络工作，制定详细计划，安排活动。加强校际的交流与合作，提升学校内涵，提高教育教学质量，实现优质教育资源共享，促进各校科学发展、均衡发展、协调发展、共同提高。通过教学实践来探索教</w:t>
      </w:r>
      <w:r>
        <w:rPr>
          <w:rFonts w:ascii="仿宋_GB2312" w:eastAsia="仿宋_GB2312" w:hAnsi="宋体" w:cs="宋体" w:hint="eastAsia"/>
          <w:sz w:val="32"/>
          <w:szCs w:val="32"/>
        </w:rPr>
        <w:t>科研融合策略。加强校本课程建设，开展校本教研创意活动，以项目合作的方式，共同探索精致化管理，深化有效教学，优化教师课堂教学行为，切实提高课堂教学效益。同时根据两校的实际差异，确立学生、教师和学校发展的三个方向，以具体问题为内容，激发教师内在的变革动力、开放的心态和合作的精神。促进共同体学校的教师主动发展、整体发展、持续发展。依托团体建设活动，在促进学</w:t>
      </w:r>
      <w:r>
        <w:rPr>
          <w:rFonts w:ascii="仿宋_GB2312" w:eastAsia="仿宋_GB2312" w:hAnsi="宋体" w:cs="宋体" w:hint="eastAsia"/>
          <w:sz w:val="32"/>
          <w:szCs w:val="32"/>
        </w:rPr>
        <w:lastRenderedPageBreak/>
        <w:t>校发展的同时，带动职业教育教师整体素质的提高，尝试对现行教科研制度、教科研方式进行转型，通过自我反思、交流融合、专家引领来解决发展过程中遇到的具体问题，务实推进</w:t>
      </w:r>
      <w:r>
        <w:rPr>
          <w:rFonts w:ascii="仿宋_GB2312" w:eastAsia="仿宋_GB2312" w:hAnsi="宋体" w:cs="宋体" w:hint="eastAsia"/>
          <w:sz w:val="32"/>
          <w:szCs w:val="32"/>
        </w:rPr>
        <w:t>共同体建设。</w:t>
      </w:r>
      <w:r>
        <w:rPr>
          <w:rFonts w:ascii="仿宋_GB2312" w:eastAsia="仿宋_GB2312" w:hAnsi="宋体" w:cs="宋体" w:hint="eastAsia"/>
          <w:sz w:val="32"/>
          <w:szCs w:val="32"/>
        </w:rPr>
        <w:t>此外</w:t>
      </w:r>
      <w:r>
        <w:rPr>
          <w:rFonts w:ascii="仿宋_GB2312" w:eastAsia="仿宋_GB2312" w:hAnsi="宋体" w:cs="宋体" w:hint="eastAsia"/>
          <w:sz w:val="32"/>
          <w:szCs w:val="32"/>
        </w:rPr>
        <w:t>通过组织教师外出研修培训、双方教师校际交流结对、校本培训、理论学习、自我提升等形式等活动，锻炼骨干、培育中坚，促进双方教师队伍整体素质的提升。</w:t>
      </w:r>
      <w:r>
        <w:rPr>
          <w:rFonts w:ascii="仿宋_GB2312" w:eastAsia="仿宋_GB2312" w:hAnsi="宋体" w:cs="宋体" w:hint="eastAsia"/>
          <w:sz w:val="32"/>
          <w:szCs w:val="32"/>
        </w:rPr>
        <w:t>再次，</w:t>
      </w:r>
      <w:r>
        <w:rPr>
          <w:rFonts w:ascii="仿宋_GB2312" w:eastAsia="仿宋_GB2312" w:hAnsi="宋体" w:cs="宋体" w:hint="eastAsia"/>
          <w:sz w:val="32"/>
          <w:szCs w:val="32"/>
        </w:rPr>
        <w:t>双方通过交流合作，狠抓课堂教学。泰州市第三高级中学尽力将自身的优势资源（先进的管理经验、班主任队伍建设、高考备考资源、校园文化建设等）与江苏省高港中等专业学校分享，使两校得到发展。江苏省高港中等专业学校主动承担起校际交流、骨干教师培养集训等工作，积极参与共同体活动，不断挖掘自身优势，深化课堂建设，发挥特色资源，提高教学质量。</w:t>
      </w:r>
      <w:r>
        <w:rPr>
          <w:rFonts w:ascii="仿宋_GB2312" w:eastAsia="仿宋_GB2312" w:hAnsi="宋体" w:cs="宋体" w:hint="eastAsia"/>
          <w:sz w:val="32"/>
          <w:szCs w:val="32"/>
        </w:rPr>
        <w:t>除此之外，</w:t>
      </w:r>
      <w:r>
        <w:rPr>
          <w:rFonts w:ascii="仿宋_GB2312" w:eastAsia="仿宋_GB2312" w:hAnsi="宋体" w:cs="宋体" w:hint="eastAsia"/>
          <w:sz w:val="32"/>
          <w:szCs w:val="32"/>
        </w:rPr>
        <w:t>双方通过学工</w:t>
      </w:r>
      <w:r>
        <w:rPr>
          <w:rFonts w:ascii="仿宋_GB2312" w:eastAsia="仿宋_GB2312" w:hAnsi="宋体" w:cs="宋体" w:hint="eastAsia"/>
          <w:sz w:val="32"/>
          <w:szCs w:val="32"/>
        </w:rPr>
        <w:t>、政教等工作交流，利用自身资源挖掘优势，丰富校园文化，提升学校文化品位。</w:t>
      </w:r>
      <w:r>
        <w:rPr>
          <w:rFonts w:ascii="仿宋_GB2312" w:eastAsia="仿宋_GB2312" w:hAnsi="宋体" w:cs="宋体" w:hint="eastAsia"/>
          <w:sz w:val="32"/>
          <w:szCs w:val="32"/>
        </w:rPr>
        <w:t>总的说来，</w:t>
      </w:r>
      <w:r>
        <w:rPr>
          <w:rFonts w:ascii="仿宋_GB2312" w:eastAsia="仿宋_GB2312" w:hAnsi="宋体" w:cs="宋体" w:hint="eastAsia"/>
          <w:sz w:val="32"/>
          <w:szCs w:val="32"/>
        </w:rPr>
        <w:t>通过双方各项交流合作，联合进行质量抽测，稳步提高教育教学质量。</w:t>
      </w:r>
    </w:p>
    <w:p w:rsidR="00F55B61" w:rsidRDefault="00F94E0C" w:rsidP="0015783E">
      <w:pPr>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5.</w:t>
      </w:r>
      <w:r>
        <w:rPr>
          <w:rFonts w:ascii="仿宋_GB2312" w:eastAsia="仿宋_GB2312" w:hAnsi="宋体" w:cs="宋体" w:hint="eastAsia"/>
          <w:kern w:val="0"/>
          <w:sz w:val="32"/>
          <w:szCs w:val="32"/>
          <w:lang w:bidi="ar"/>
        </w:rPr>
        <w:t>日常管理。根据学生学籍隶属关系，</w:t>
      </w:r>
      <w:proofErr w:type="gramStart"/>
      <w:r>
        <w:rPr>
          <w:rFonts w:ascii="仿宋_GB2312" w:eastAsia="仿宋_GB2312" w:hAnsi="宋体" w:cs="宋体" w:hint="eastAsia"/>
          <w:kern w:val="0"/>
          <w:sz w:val="32"/>
          <w:szCs w:val="32"/>
          <w:lang w:bidi="ar"/>
        </w:rPr>
        <w:t>综合高</w:t>
      </w:r>
      <w:proofErr w:type="gramEnd"/>
      <w:r>
        <w:rPr>
          <w:rFonts w:ascii="仿宋_GB2312" w:eastAsia="仿宋_GB2312" w:hAnsi="宋体" w:cs="宋体" w:hint="eastAsia"/>
          <w:kern w:val="0"/>
          <w:sz w:val="32"/>
          <w:szCs w:val="32"/>
          <w:lang w:bidi="ar"/>
        </w:rPr>
        <w:t>中班的日常管理由学校分管负责人全面负责。具体负责</w:t>
      </w:r>
      <w:proofErr w:type="gramStart"/>
      <w:r>
        <w:rPr>
          <w:rFonts w:ascii="仿宋_GB2312" w:eastAsia="仿宋_GB2312" w:hAnsi="宋体" w:cs="宋体" w:hint="eastAsia"/>
          <w:kern w:val="0"/>
          <w:sz w:val="32"/>
          <w:szCs w:val="32"/>
          <w:lang w:bidi="ar"/>
        </w:rPr>
        <w:t>综合高</w:t>
      </w:r>
      <w:proofErr w:type="gramEnd"/>
      <w:r>
        <w:rPr>
          <w:rFonts w:ascii="仿宋_GB2312" w:eastAsia="仿宋_GB2312" w:hAnsi="宋体" w:cs="宋体" w:hint="eastAsia"/>
          <w:kern w:val="0"/>
          <w:sz w:val="32"/>
          <w:szCs w:val="32"/>
          <w:lang w:bidi="ar"/>
        </w:rPr>
        <w:t>中班的教育教学、学生管理及后勤等工作。</w:t>
      </w:r>
    </w:p>
    <w:p w:rsidR="00F55B61" w:rsidRDefault="0015783E">
      <w:pPr>
        <w:widowControl/>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6</w:t>
      </w:r>
      <w:r w:rsidR="00F94E0C">
        <w:rPr>
          <w:rFonts w:ascii="仿宋_GB2312" w:eastAsia="仿宋_GB2312" w:hAnsi="宋体" w:cs="宋体" w:hint="eastAsia"/>
          <w:kern w:val="0"/>
          <w:sz w:val="32"/>
          <w:szCs w:val="32"/>
          <w:lang w:bidi="ar"/>
        </w:rPr>
        <w:t>.</w:t>
      </w:r>
      <w:proofErr w:type="gramStart"/>
      <w:r w:rsidR="00F94E0C">
        <w:rPr>
          <w:rFonts w:ascii="仿宋_GB2312" w:eastAsia="仿宋_GB2312" w:hAnsi="宋体" w:cs="宋体" w:hint="eastAsia"/>
          <w:kern w:val="0"/>
          <w:sz w:val="32"/>
          <w:szCs w:val="32"/>
          <w:lang w:bidi="ar"/>
        </w:rPr>
        <w:t>学费及奖助学</w:t>
      </w:r>
      <w:proofErr w:type="gramEnd"/>
      <w:r w:rsidR="00F94E0C">
        <w:rPr>
          <w:rFonts w:ascii="仿宋_GB2312" w:eastAsia="仿宋_GB2312" w:hAnsi="宋体" w:cs="宋体" w:hint="eastAsia"/>
          <w:kern w:val="0"/>
          <w:sz w:val="32"/>
          <w:szCs w:val="32"/>
          <w:lang w:bidi="ar"/>
        </w:rPr>
        <w:t>政策。</w:t>
      </w:r>
      <w:proofErr w:type="gramStart"/>
      <w:r w:rsidR="00F94E0C">
        <w:rPr>
          <w:rFonts w:ascii="仿宋_GB2312" w:eastAsia="仿宋_GB2312" w:hAnsi="宋体" w:cs="宋体" w:hint="eastAsia"/>
          <w:kern w:val="0"/>
          <w:sz w:val="32"/>
          <w:szCs w:val="32"/>
          <w:lang w:bidi="ar"/>
        </w:rPr>
        <w:t>综合高</w:t>
      </w:r>
      <w:proofErr w:type="gramEnd"/>
      <w:r w:rsidR="00F94E0C">
        <w:rPr>
          <w:rFonts w:ascii="仿宋_GB2312" w:eastAsia="仿宋_GB2312" w:hAnsi="宋体" w:cs="宋体" w:hint="eastAsia"/>
          <w:kern w:val="0"/>
          <w:sz w:val="32"/>
          <w:szCs w:val="32"/>
          <w:lang w:bidi="ar"/>
        </w:rPr>
        <w:t>中班学生按照注册的学生身份执行我省普通高中或中等职业学校</w:t>
      </w:r>
      <w:r w:rsidR="00F94E0C">
        <w:rPr>
          <w:rFonts w:ascii="仿宋_GB2312" w:eastAsia="仿宋_GB2312" w:hAnsi="宋体" w:cs="宋体" w:hint="eastAsia"/>
          <w:kern w:val="0"/>
          <w:sz w:val="32"/>
          <w:szCs w:val="32"/>
          <w:lang w:bidi="ar"/>
        </w:rPr>
        <w:t>现行收费及学生奖助学金政策。</w:t>
      </w:r>
    </w:p>
    <w:p w:rsidR="00F55B61" w:rsidRDefault="0015783E">
      <w:pPr>
        <w:widowControl/>
        <w:snapToGrid w:val="0"/>
        <w:spacing w:line="360" w:lineRule="auto"/>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lastRenderedPageBreak/>
        <w:t>7</w:t>
      </w:r>
      <w:bookmarkStart w:id="1" w:name="_GoBack"/>
      <w:bookmarkEnd w:id="1"/>
      <w:r w:rsidR="00F94E0C">
        <w:rPr>
          <w:rFonts w:ascii="仿宋_GB2312" w:eastAsia="仿宋_GB2312" w:hAnsi="宋体" w:cs="宋体" w:hint="eastAsia"/>
          <w:kern w:val="0"/>
          <w:sz w:val="32"/>
          <w:szCs w:val="32"/>
          <w:lang w:bidi="ar"/>
        </w:rPr>
        <w:t>.</w:t>
      </w:r>
      <w:r w:rsidR="00F94E0C">
        <w:rPr>
          <w:rFonts w:ascii="仿宋_GB2312" w:eastAsia="仿宋_GB2312" w:hAnsi="宋体" w:cs="宋体" w:hint="eastAsia"/>
          <w:kern w:val="0"/>
          <w:sz w:val="32"/>
          <w:szCs w:val="32"/>
          <w:lang w:bidi="ar"/>
        </w:rPr>
        <w:t>学校进一步完善考评机制和考评体系，将普职融通班的教学、管理纳入到绩效考核方案中，加大权重，参与普职融通班的教育教学管理并取得优异成绩的老师在评优评先、升级晋岗等方面优先考虑。</w:t>
      </w:r>
    </w:p>
    <w:p w:rsidR="00F55B61" w:rsidRDefault="00F94E0C">
      <w:pPr>
        <w:ind w:firstLineChars="200" w:firstLine="640"/>
        <w:rPr>
          <w:rFonts w:ascii="仿宋_GB2312" w:eastAsia="仿宋_GB2312" w:hAnsi="宋体" w:cs="宋体"/>
          <w:kern w:val="0"/>
          <w:sz w:val="32"/>
          <w:szCs w:val="32"/>
          <w:lang w:bidi="ar"/>
        </w:rPr>
      </w:pPr>
      <w:r>
        <w:rPr>
          <w:rFonts w:ascii="仿宋_GB2312" w:eastAsia="仿宋_GB2312" w:hAnsi="宋体" w:cs="宋体" w:hint="eastAsia"/>
          <w:kern w:val="0"/>
          <w:sz w:val="32"/>
          <w:szCs w:val="32"/>
          <w:lang w:bidi="ar"/>
        </w:rPr>
        <w:t>综合高中是新形势下职业教育发展的新生事物，我们将积极探索，勇于创新，不忘初心，砥砺前行，努力让其在职业教育的沃土上生根发芽，直至展开美丽的花朵！</w:t>
      </w:r>
    </w:p>
    <w:sectPr w:rsidR="00F55B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E0C" w:rsidRDefault="00F94E0C" w:rsidP="0015783E">
      <w:r>
        <w:separator/>
      </w:r>
    </w:p>
  </w:endnote>
  <w:endnote w:type="continuationSeparator" w:id="0">
    <w:p w:rsidR="00F94E0C" w:rsidRDefault="00F94E0C" w:rsidP="0015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E0C" w:rsidRDefault="00F94E0C" w:rsidP="0015783E">
      <w:r>
        <w:separator/>
      </w:r>
    </w:p>
  </w:footnote>
  <w:footnote w:type="continuationSeparator" w:id="0">
    <w:p w:rsidR="00F94E0C" w:rsidRDefault="00F94E0C" w:rsidP="00157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B61"/>
    <w:rsid w:val="0015783E"/>
    <w:rsid w:val="00F55B61"/>
    <w:rsid w:val="00F94E0C"/>
    <w:rsid w:val="04AA39F1"/>
    <w:rsid w:val="068636BC"/>
    <w:rsid w:val="106C44BD"/>
    <w:rsid w:val="137B221C"/>
    <w:rsid w:val="15FE45E6"/>
    <w:rsid w:val="18402D0C"/>
    <w:rsid w:val="1A5615A3"/>
    <w:rsid w:val="2A452DDD"/>
    <w:rsid w:val="2B18461C"/>
    <w:rsid w:val="2FD02993"/>
    <w:rsid w:val="38CA62CB"/>
    <w:rsid w:val="49392DE1"/>
    <w:rsid w:val="4FD15B5C"/>
    <w:rsid w:val="5C5B1CF4"/>
    <w:rsid w:val="6422100A"/>
    <w:rsid w:val="68FC4E51"/>
    <w:rsid w:val="70D22E31"/>
    <w:rsid w:val="71531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jc w:val="left"/>
    </w:pPr>
    <w:rPr>
      <w:kern w:val="0"/>
      <w:sz w:val="24"/>
    </w:rPr>
  </w:style>
  <w:style w:type="paragraph" w:styleId="a4">
    <w:name w:val="header"/>
    <w:basedOn w:val="a"/>
    <w:link w:val="Char"/>
    <w:rsid w:val="001578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15783E"/>
    <w:rPr>
      <w:kern w:val="2"/>
      <w:sz w:val="18"/>
      <w:szCs w:val="18"/>
    </w:rPr>
  </w:style>
  <w:style w:type="paragraph" w:styleId="a5">
    <w:name w:val="footer"/>
    <w:basedOn w:val="a"/>
    <w:link w:val="Char0"/>
    <w:rsid w:val="0015783E"/>
    <w:pPr>
      <w:tabs>
        <w:tab w:val="center" w:pos="4153"/>
        <w:tab w:val="right" w:pos="8306"/>
      </w:tabs>
      <w:snapToGrid w:val="0"/>
      <w:jc w:val="left"/>
    </w:pPr>
    <w:rPr>
      <w:sz w:val="18"/>
      <w:szCs w:val="18"/>
    </w:rPr>
  </w:style>
  <w:style w:type="character" w:customStyle="1" w:styleId="Char0">
    <w:name w:val="页脚 Char"/>
    <w:basedOn w:val="a0"/>
    <w:link w:val="a5"/>
    <w:rsid w:val="0015783E"/>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jc w:val="left"/>
    </w:pPr>
    <w:rPr>
      <w:kern w:val="0"/>
      <w:sz w:val="24"/>
    </w:rPr>
  </w:style>
  <w:style w:type="paragraph" w:styleId="a4">
    <w:name w:val="header"/>
    <w:basedOn w:val="a"/>
    <w:link w:val="Char"/>
    <w:rsid w:val="001578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15783E"/>
    <w:rPr>
      <w:kern w:val="2"/>
      <w:sz w:val="18"/>
      <w:szCs w:val="18"/>
    </w:rPr>
  </w:style>
  <w:style w:type="paragraph" w:styleId="a5">
    <w:name w:val="footer"/>
    <w:basedOn w:val="a"/>
    <w:link w:val="Char0"/>
    <w:rsid w:val="0015783E"/>
    <w:pPr>
      <w:tabs>
        <w:tab w:val="center" w:pos="4153"/>
        <w:tab w:val="right" w:pos="8306"/>
      </w:tabs>
      <w:snapToGrid w:val="0"/>
      <w:jc w:val="left"/>
    </w:pPr>
    <w:rPr>
      <w:sz w:val="18"/>
      <w:szCs w:val="18"/>
    </w:rPr>
  </w:style>
  <w:style w:type="character" w:customStyle="1" w:styleId="Char0">
    <w:name w:val="页脚 Char"/>
    <w:basedOn w:val="a0"/>
    <w:link w:val="a5"/>
    <w:rsid w:val="0015783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498</Words>
  <Characters>2842</Characters>
  <Application>Microsoft Office Word</Application>
  <DocSecurity>0</DocSecurity>
  <Lines>23</Lines>
  <Paragraphs>6</Paragraphs>
  <ScaleCrop>false</ScaleCrop>
  <Company>http://sdwm.org</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SDWM</cp:lastModifiedBy>
  <cp:revision>2</cp:revision>
  <dcterms:created xsi:type="dcterms:W3CDTF">2014-10-29T12:08:00Z</dcterms:created>
  <dcterms:modified xsi:type="dcterms:W3CDTF">2019-01-22T02:55:00Z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KSORubyTemplateID" linkTarget="0">
    <vt:lpwstr>6</vt:lpwstr>
  </property>
</Properties>
</file>